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083B9" w14:textId="77777777" w:rsidR="006C31EA" w:rsidRPr="00204038" w:rsidRDefault="006C31EA" w:rsidP="006C31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A3A1F2F" w14:textId="77777777" w:rsidR="006C31EA" w:rsidRDefault="006C31EA" w:rsidP="006C31EA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</w:t>
      </w:r>
      <w:r>
        <w:rPr>
          <w:rFonts w:ascii="Times New Roman" w:hAnsi="Times New Roman" w:cs="Times New Roman"/>
          <w:sz w:val="24"/>
          <w:szCs w:val="24"/>
        </w:rPr>
        <w:t xml:space="preserve">абінету </w:t>
      </w:r>
      <w:r w:rsidRPr="0020403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іністрів </w:t>
      </w:r>
      <w:r w:rsidRPr="0020403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країни</w:t>
      </w:r>
      <w:r w:rsidRPr="00204038">
        <w:rPr>
          <w:rFonts w:ascii="Times New Roman" w:hAnsi="Times New Roman" w:cs="Times New Roman"/>
          <w:sz w:val="24"/>
          <w:szCs w:val="24"/>
        </w:rPr>
        <w:t xml:space="preserve"> від 11.10.2016 № 710 </w:t>
      </w:r>
    </w:p>
    <w:p w14:paraId="62CB12C8" w14:textId="77777777" w:rsidR="006C31EA" w:rsidRPr="00204038" w:rsidRDefault="006C31EA" w:rsidP="006C31EA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«Про ефективне використання державних коштів» (зі змінами))</w:t>
      </w:r>
    </w:p>
    <w:p w14:paraId="4D06A8AE" w14:textId="1381F7E6" w:rsidR="006C31EA" w:rsidRPr="00B665E8" w:rsidRDefault="006C31EA" w:rsidP="00B665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39"/>
        <w:gridCol w:w="3484"/>
        <w:gridCol w:w="6095"/>
      </w:tblGrid>
      <w:tr w:rsidR="00600550" w:rsidRPr="00B665E8" w14:paraId="5C1E1913" w14:textId="77777777" w:rsidTr="00333611">
        <w:tc>
          <w:tcPr>
            <w:tcW w:w="339" w:type="dxa"/>
            <w:vMerge w:val="restart"/>
          </w:tcPr>
          <w:p w14:paraId="033C472C" w14:textId="162611CA" w:rsidR="00600550" w:rsidRPr="00B665E8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84" w:type="dxa"/>
            <w:vMerge w:val="restart"/>
          </w:tcPr>
          <w:p w14:paraId="36CBD1F9" w14:textId="10B14562" w:rsidR="00600550" w:rsidRPr="00B665E8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6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5" w:type="dxa"/>
            <w:tcBorders>
              <w:bottom w:val="nil"/>
            </w:tcBorders>
          </w:tcPr>
          <w:p w14:paraId="44431233" w14:textId="131B2B76" w:rsidR="00600550" w:rsidRPr="00191061" w:rsidRDefault="00CF7324" w:rsidP="00B665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1061">
              <w:rPr>
                <w:rFonts w:ascii="Times New Roman" w:hAnsi="Times New Roman" w:cs="Times New Roman"/>
                <w:sz w:val="24"/>
                <w:szCs w:val="24"/>
              </w:rPr>
              <w:t>УПРАВЛІННЯ ОСВІТИ, КУЛЬТУРИ, МОЛОДІ ТА СПОРТУ МОНАСТИРИСЬКОЇ МІСЬКОЇ РАДИ</w:t>
            </w:r>
          </w:p>
        </w:tc>
      </w:tr>
      <w:tr w:rsidR="00600550" w:rsidRPr="00B665E8" w14:paraId="4640B2A7" w14:textId="77777777" w:rsidTr="00333611">
        <w:tc>
          <w:tcPr>
            <w:tcW w:w="339" w:type="dxa"/>
            <w:vMerge/>
          </w:tcPr>
          <w:p w14:paraId="501034EA" w14:textId="77777777" w:rsidR="00600550" w:rsidRPr="00B665E8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14:paraId="09B4D2FC" w14:textId="7BBF6E01" w:rsidR="00600550" w:rsidRPr="00B665E8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790EC24B" w14:textId="2AFB82DB" w:rsidR="00600550" w:rsidRPr="00191061" w:rsidRDefault="00CF7324" w:rsidP="00B665E8">
            <w:pPr>
              <w:pStyle w:val="rvps2"/>
              <w:shd w:val="clear" w:color="auto" w:fill="FFFFFF"/>
              <w:spacing w:before="0" w:beforeAutospacing="0" w:after="0" w:afterAutospacing="0"/>
              <w:ind w:left="-57" w:right="-57"/>
            </w:pPr>
            <w:r w:rsidRPr="00191061">
              <w:t xml:space="preserve">48301, Україна, Тернопільська область, </w:t>
            </w:r>
            <w:proofErr w:type="spellStart"/>
            <w:r w:rsidRPr="00191061">
              <w:t>Монастириський</w:t>
            </w:r>
            <w:proofErr w:type="spellEnd"/>
            <w:r w:rsidRPr="00191061">
              <w:t xml:space="preserve"> р-н, місто </w:t>
            </w:r>
            <w:proofErr w:type="spellStart"/>
            <w:r w:rsidRPr="00191061">
              <w:t>Монастириська</w:t>
            </w:r>
            <w:proofErr w:type="spellEnd"/>
            <w:r w:rsidRPr="00191061">
              <w:t xml:space="preserve">, </w:t>
            </w:r>
            <w:proofErr w:type="spellStart"/>
            <w:r w:rsidRPr="00191061">
              <w:t>вул.Бандери</w:t>
            </w:r>
            <w:proofErr w:type="spellEnd"/>
            <w:r w:rsidRPr="00191061">
              <w:t xml:space="preserve"> С., будинок 5</w:t>
            </w:r>
          </w:p>
        </w:tc>
      </w:tr>
      <w:tr w:rsidR="00600550" w:rsidRPr="00B665E8" w14:paraId="77BE05C2" w14:textId="77777777" w:rsidTr="00333611">
        <w:tc>
          <w:tcPr>
            <w:tcW w:w="339" w:type="dxa"/>
            <w:vMerge/>
          </w:tcPr>
          <w:p w14:paraId="386B2120" w14:textId="77777777" w:rsidR="00600550" w:rsidRPr="00B665E8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14:paraId="3B1290CD" w14:textId="79EC1F69" w:rsidR="00600550" w:rsidRPr="00B665E8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5249E409" w14:textId="42024027" w:rsidR="00600550" w:rsidRPr="00191061" w:rsidRDefault="00600550" w:rsidP="00B665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за ЄДРПОУ </w:t>
            </w:r>
            <w:r w:rsidR="00CF7324" w:rsidRPr="00191061">
              <w:rPr>
                <w:rFonts w:ascii="Times New Roman" w:hAnsi="Times New Roman" w:cs="Times New Roman"/>
                <w:sz w:val="24"/>
                <w:szCs w:val="24"/>
              </w:rPr>
              <w:t>44081953</w:t>
            </w:r>
          </w:p>
        </w:tc>
      </w:tr>
      <w:tr w:rsidR="00600550" w:rsidRPr="00B665E8" w14:paraId="13279B80" w14:textId="77777777" w:rsidTr="00333611">
        <w:tc>
          <w:tcPr>
            <w:tcW w:w="339" w:type="dxa"/>
            <w:vMerge/>
          </w:tcPr>
          <w:p w14:paraId="0ED35FAF" w14:textId="77777777" w:rsidR="00600550" w:rsidRPr="00B665E8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14:paraId="4FEFD12C" w14:textId="727DF381" w:rsidR="00600550" w:rsidRPr="00B665E8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14:paraId="1FFBBB8A" w14:textId="77777777" w:rsidR="00CF7324" w:rsidRPr="00191061" w:rsidRDefault="00CF7324" w:rsidP="00CF73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 особа, яка забезпечує потреби держави</w:t>
            </w:r>
          </w:p>
          <w:p w14:paraId="3E385BD4" w14:textId="2E042DCD" w:rsidR="00600550" w:rsidRPr="00191061" w:rsidRDefault="00191061" w:rsidP="00CF73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територіальної громади</w:t>
            </w:r>
          </w:p>
        </w:tc>
      </w:tr>
      <w:tr w:rsidR="006C31EA" w:rsidRPr="00B665E8" w14:paraId="1D3EF734" w14:textId="77777777" w:rsidTr="00333611">
        <w:tc>
          <w:tcPr>
            <w:tcW w:w="339" w:type="dxa"/>
          </w:tcPr>
          <w:p w14:paraId="54A9DB2B" w14:textId="021AE4A9" w:rsidR="006C31EA" w:rsidRPr="00B665E8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4" w:type="dxa"/>
          </w:tcPr>
          <w:p w14:paraId="066DF141" w14:textId="77777777" w:rsidR="006C31EA" w:rsidRPr="00B665E8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5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 предмета закупівлі із зазначенням коду та назви відповідних класифікаторів предмета закупівлі і частин предмета закупівлі (лотів) (за наявності) </w:t>
            </w:r>
          </w:p>
          <w:p w14:paraId="71853BEA" w14:textId="564DEC45" w:rsidR="00600550" w:rsidRPr="000A0321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5" w:type="dxa"/>
          </w:tcPr>
          <w:p w14:paraId="661A0C27" w14:textId="62E1AED3" w:rsidR="00136EEC" w:rsidRPr="00727C73" w:rsidRDefault="00F62F7D" w:rsidP="00136EEC">
            <w:pPr>
              <w:shd w:val="clear" w:color="auto" w:fill="FFFFFF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0" w:name="_Hlk60750028"/>
            <w:r w:rsidRPr="00F62F7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Електрична енергія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F7D">
              <w:rPr>
                <w:rFonts w:ascii="Times New Roman" w:hAnsi="Times New Roman" w:cs="Times New Roman"/>
              </w:rPr>
              <w:t>09310000-5: Електрична енергія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6EEC" w:rsidRPr="00727C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ДК 021:2015 «Єдиний закупівельний словник»</w:t>
            </w:r>
            <w:r w:rsidR="00FE7398">
              <w:t xml:space="preserve"> </w:t>
            </w:r>
            <w:r w:rsidR="00FE7398" w:rsidRPr="00FE73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(Постачання електричної енергії постачальником "останньої надії")</w:t>
            </w:r>
            <w:r w:rsidR="00FE73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bookmarkStart w:id="1" w:name="_GoBack"/>
            <w:bookmarkEnd w:id="1"/>
          </w:p>
          <w:bookmarkEnd w:id="0"/>
          <w:p w14:paraId="1F58659D" w14:textId="077020EE" w:rsidR="006C31EA" w:rsidRPr="00B665E8" w:rsidRDefault="006C31EA" w:rsidP="00136EE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550" w:rsidRPr="00B665E8" w14:paraId="3958A1AE" w14:textId="77777777" w:rsidTr="00333611">
        <w:tc>
          <w:tcPr>
            <w:tcW w:w="339" w:type="dxa"/>
          </w:tcPr>
          <w:p w14:paraId="013F0DF2" w14:textId="37F5FF4B" w:rsidR="00600550" w:rsidRPr="00B665E8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4" w:type="dxa"/>
          </w:tcPr>
          <w:p w14:paraId="4F16D4B0" w14:textId="77777777" w:rsidR="00600550" w:rsidRPr="00B665E8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665E8">
              <w:rPr>
                <w:rFonts w:ascii="Times New Roman" w:hAnsi="Times New Roman" w:cs="Times New Roman"/>
                <w:sz w:val="24"/>
                <w:szCs w:val="24"/>
              </w:rPr>
              <w:t>Вид процедури</w:t>
            </w:r>
          </w:p>
          <w:p w14:paraId="6B06B568" w14:textId="42CD0A74" w:rsidR="00600550" w:rsidRPr="000A0321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95" w:type="dxa"/>
          </w:tcPr>
          <w:p w14:paraId="7B6A5555" w14:textId="48590AFD" w:rsidR="00600550" w:rsidRPr="00B665E8" w:rsidRDefault="00B460A0" w:rsidP="00B665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Закупівля без використання електронної системи</w:t>
            </w:r>
          </w:p>
        </w:tc>
      </w:tr>
      <w:tr w:rsidR="003D03BC" w:rsidRPr="003D03BC" w14:paraId="53E00CCA" w14:textId="77777777" w:rsidTr="00953F73">
        <w:tc>
          <w:tcPr>
            <w:tcW w:w="339" w:type="dxa"/>
          </w:tcPr>
          <w:p w14:paraId="12829BB9" w14:textId="51BA3129" w:rsidR="00600550" w:rsidRPr="003D03BC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4" w:type="dxa"/>
          </w:tcPr>
          <w:p w14:paraId="6BD4DB81" w14:textId="77777777" w:rsidR="00600550" w:rsidRPr="003D03BC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C">
              <w:rPr>
                <w:rFonts w:ascii="Times New Roman" w:hAnsi="Times New Roman" w:cs="Times New Roman"/>
                <w:sz w:val="24"/>
                <w:szCs w:val="24"/>
              </w:rPr>
              <w:t>Ідентифікатор закупівлі</w:t>
            </w:r>
          </w:p>
          <w:p w14:paraId="139E3E17" w14:textId="39EA47E4" w:rsidR="00600550" w:rsidRPr="003D03BC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5" w:type="dxa"/>
            <w:shd w:val="clear" w:color="auto" w:fill="auto"/>
          </w:tcPr>
          <w:p w14:paraId="38C0B4AC" w14:textId="58B18FF0" w:rsidR="00600550" w:rsidRPr="004C5878" w:rsidRDefault="00C6122F" w:rsidP="00B665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78">
              <w:rPr>
                <w:rFonts w:ascii="Times New Roman" w:hAnsi="Times New Roman" w:cs="Times New Roman"/>
                <w:sz w:val="24"/>
                <w:szCs w:val="24"/>
              </w:rPr>
              <w:t>UA-2023-04-07-000292-a</w:t>
            </w:r>
          </w:p>
        </w:tc>
      </w:tr>
      <w:tr w:rsidR="003D03BC" w:rsidRPr="003D03BC" w14:paraId="5C82CC97" w14:textId="77777777" w:rsidTr="00333611">
        <w:tc>
          <w:tcPr>
            <w:tcW w:w="339" w:type="dxa"/>
          </w:tcPr>
          <w:p w14:paraId="1FDC82C2" w14:textId="720CC962" w:rsidR="00600550" w:rsidRPr="003D03BC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4" w:type="dxa"/>
          </w:tcPr>
          <w:p w14:paraId="744733DC" w14:textId="77777777" w:rsidR="00600550" w:rsidRPr="003D03BC" w:rsidRDefault="00600550" w:rsidP="006005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  <w:p w14:paraId="69911D52" w14:textId="5FF5D05C" w:rsidR="00600550" w:rsidRPr="003D03BC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7F1ED29D" w14:textId="4B81F9F8" w:rsidR="000A0321" w:rsidRPr="00B314D7" w:rsidRDefault="00FD5ACA" w:rsidP="00FD5ACA">
            <w:pPr>
              <w:pStyle w:val="aa"/>
              <w:jc w:val="both"/>
              <w:rPr>
                <w:sz w:val="10"/>
                <w:szCs w:val="10"/>
                <w:lang w:val="ru-RU" w:eastAsia="ru-RU"/>
              </w:rPr>
            </w:pPr>
            <w:r>
              <w:t>Технічні та якісні характеристики предмета закупівлі визначені відповідно до потреб замовника та відповідають базовим технічним вимогам до таких товарів</w:t>
            </w:r>
            <w:r>
              <w:rPr>
                <w:color w:val="000000"/>
              </w:rPr>
              <w:t>.</w:t>
            </w:r>
          </w:p>
        </w:tc>
      </w:tr>
      <w:tr w:rsidR="00E31B84" w:rsidRPr="00E31B84" w14:paraId="1DAADAD5" w14:textId="77777777" w:rsidTr="00333611">
        <w:tc>
          <w:tcPr>
            <w:tcW w:w="339" w:type="dxa"/>
          </w:tcPr>
          <w:p w14:paraId="1386C460" w14:textId="7FA3C29F" w:rsidR="00600550" w:rsidRPr="00E31B84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4" w:type="dxa"/>
          </w:tcPr>
          <w:p w14:paraId="32C492C1" w14:textId="77777777" w:rsidR="00600550" w:rsidRPr="00E31B84" w:rsidRDefault="00600550" w:rsidP="006005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  <w:p w14:paraId="34285B49" w14:textId="6A9D61FA" w:rsidR="00600550" w:rsidRPr="00E31B84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5" w:type="dxa"/>
          </w:tcPr>
          <w:p w14:paraId="60DD138F" w14:textId="77777777" w:rsidR="00C720A8" w:rsidRPr="00C720A8" w:rsidRDefault="00C720A8" w:rsidP="00C720A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бюджетного призначення визначений відповідно</w:t>
            </w:r>
          </w:p>
          <w:p w14:paraId="0B42D325" w14:textId="678F1A1A" w:rsidR="00B665E8" w:rsidRPr="00E31B84" w:rsidRDefault="00C720A8" w:rsidP="00C720A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  <w:r w:rsidRPr="00C7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затвердженого </w:t>
            </w:r>
            <w:proofErr w:type="spellStart"/>
            <w:r w:rsidR="00513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постійого</w:t>
            </w:r>
            <w:proofErr w:type="spellEnd"/>
            <w:r w:rsidR="00513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кошторису на</w:t>
            </w:r>
            <w:r w:rsidR="00513D42" w:rsidRPr="005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D27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</w:t>
            </w:r>
            <w:r w:rsidRPr="00C7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за КЕКВ 2273</w:t>
            </w:r>
            <w:r w:rsidRPr="00C7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1B84" w:rsidRPr="00E31B84" w14:paraId="66069022" w14:textId="77777777" w:rsidTr="00333611">
        <w:tc>
          <w:tcPr>
            <w:tcW w:w="339" w:type="dxa"/>
          </w:tcPr>
          <w:p w14:paraId="16627183" w14:textId="47537546" w:rsidR="00600550" w:rsidRPr="00E31B84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4" w:type="dxa"/>
          </w:tcPr>
          <w:p w14:paraId="1788AC22" w14:textId="77777777" w:rsidR="00600550" w:rsidRPr="00E31B84" w:rsidRDefault="00600550" w:rsidP="006005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  <w:p w14:paraId="55578736" w14:textId="3A3ED546" w:rsidR="00600550" w:rsidRPr="00E31B84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5" w:type="dxa"/>
          </w:tcPr>
          <w:p w14:paraId="2552A57D" w14:textId="3E5CD235" w:rsidR="00B665E8" w:rsidRPr="00E31B84" w:rsidRDefault="00BD64E2" w:rsidP="00887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188 785,31</w:t>
            </w:r>
            <w:r w:rsidR="00380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грн. </w:t>
            </w:r>
            <w:r w:rsidR="007A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665E8" w:rsidRPr="00E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ПДВ </w:t>
            </w:r>
          </w:p>
          <w:p w14:paraId="19EAF6B0" w14:textId="77777777" w:rsidR="00600550" w:rsidRPr="00E31B84" w:rsidRDefault="00600550" w:rsidP="00887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31B84" w:rsidRPr="00E31B84" w14:paraId="177EB5CF" w14:textId="77777777" w:rsidTr="00333611">
        <w:tc>
          <w:tcPr>
            <w:tcW w:w="339" w:type="dxa"/>
          </w:tcPr>
          <w:p w14:paraId="53014DE4" w14:textId="54AB267C" w:rsidR="00600550" w:rsidRPr="00E31B84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4" w:type="dxa"/>
          </w:tcPr>
          <w:p w14:paraId="4C2429C3" w14:textId="77777777" w:rsidR="00600550" w:rsidRPr="00E31B84" w:rsidRDefault="00600550" w:rsidP="006005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  <w:p w14:paraId="24D44C28" w14:textId="714055B0" w:rsidR="00600550" w:rsidRPr="00E31B84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62910BB" w14:textId="5BB97076" w:rsidR="009C06A8" w:rsidRPr="00584744" w:rsidRDefault="00465CAD" w:rsidP="005847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84744">
              <w:rPr>
                <w:rFonts w:ascii="Times New Roman" w:hAnsi="Times New Roman" w:cs="Times New Roman"/>
                <w:sz w:val="24"/>
                <w:szCs w:val="24"/>
              </w:rPr>
              <w:t>Визначення очікуваної вартості предмета закупівлі обумовлено аналізо</w:t>
            </w:r>
            <w:r w:rsidR="00D511B0" w:rsidRPr="00584744">
              <w:rPr>
                <w:rFonts w:ascii="Times New Roman" w:hAnsi="Times New Roman" w:cs="Times New Roman"/>
                <w:sz w:val="24"/>
                <w:szCs w:val="24"/>
              </w:rPr>
              <w:t>м споживання</w:t>
            </w:r>
            <w:r w:rsidR="009C06A8" w:rsidRPr="00584744">
              <w:rPr>
                <w:rFonts w:ascii="Times New Roman" w:hAnsi="Times New Roman" w:cs="Times New Roman"/>
                <w:sz w:val="24"/>
                <w:szCs w:val="24"/>
              </w:rPr>
              <w:t xml:space="preserve"> електричної енергії</w:t>
            </w:r>
            <w:r w:rsidR="007E25DD" w:rsidRPr="00584744">
              <w:rPr>
                <w:rFonts w:ascii="Times New Roman" w:hAnsi="Times New Roman" w:cs="Times New Roman"/>
                <w:sz w:val="24"/>
                <w:szCs w:val="24"/>
              </w:rPr>
              <w:t xml:space="preserve"> (річного та </w:t>
            </w:r>
            <w:r w:rsidR="00231090" w:rsidRPr="005847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E25DD" w:rsidRPr="00584744">
              <w:rPr>
                <w:rFonts w:ascii="Times New Roman" w:hAnsi="Times New Roman" w:cs="Times New Roman"/>
                <w:sz w:val="24"/>
                <w:szCs w:val="24"/>
              </w:rPr>
              <w:t xml:space="preserve">місячного) </w:t>
            </w:r>
            <w:r w:rsidRPr="00584744"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календарний</w:t>
            </w:r>
            <w:r w:rsidR="007E25DD" w:rsidRPr="00584744">
              <w:rPr>
                <w:rFonts w:ascii="Times New Roman" w:hAnsi="Times New Roman" w:cs="Times New Roman"/>
              </w:rPr>
              <w:t xml:space="preserve"> </w:t>
            </w:r>
            <w:r w:rsidRPr="0058474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9C06A8" w:rsidRPr="00584744">
              <w:rPr>
                <w:rFonts w:ascii="Times New Roman" w:hAnsi="Times New Roman" w:cs="Times New Roman"/>
                <w:sz w:val="24"/>
                <w:szCs w:val="24"/>
              </w:rPr>
              <w:t xml:space="preserve"> (бюджетний період)</w:t>
            </w:r>
            <w:r w:rsidRPr="00584744">
              <w:rPr>
                <w:rFonts w:ascii="Times New Roman" w:hAnsi="Times New Roman" w:cs="Times New Roman"/>
                <w:sz w:val="24"/>
                <w:szCs w:val="24"/>
              </w:rPr>
              <w:t xml:space="preserve">: очікуване споживання </w:t>
            </w:r>
            <w:r w:rsidR="00316052" w:rsidRPr="00584744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316052" w:rsidRPr="00584744">
              <w:rPr>
                <w:rStyle w:val="qadatetimestart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 січ. 2023 </w:t>
            </w:r>
            <w:r w:rsidR="00316052" w:rsidRPr="00584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до </w:t>
            </w:r>
            <w:r w:rsidR="00316052" w:rsidRPr="00584744">
              <w:rPr>
                <w:rStyle w:val="qadatetimeen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 </w:t>
            </w:r>
            <w:proofErr w:type="spellStart"/>
            <w:r w:rsidR="00316052" w:rsidRPr="00584744">
              <w:rPr>
                <w:rStyle w:val="qadatetimeen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лют</w:t>
            </w:r>
            <w:proofErr w:type="spellEnd"/>
            <w:r w:rsidR="00316052" w:rsidRPr="00584744">
              <w:rPr>
                <w:rStyle w:val="qadatetimeen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2023</w:t>
            </w:r>
            <w:r w:rsidR="00316052" w:rsidRPr="00584744">
              <w:rPr>
                <w:rStyle w:val="qadatetimeen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8474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16052" w:rsidRPr="00584744">
              <w:rPr>
                <w:rStyle w:val="qaitemquantit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29989 </w:t>
            </w:r>
            <w:proofErr w:type="spellStart"/>
            <w:r w:rsidR="00316052" w:rsidRPr="00584744">
              <w:rPr>
                <w:rStyle w:val="qaitemquantit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кВт</w:t>
            </w:r>
            <w:r w:rsidR="00316052" w:rsidRPr="00584744">
              <w:rPr>
                <w:rStyle w:val="qaitemquantity"/>
                <w:rFonts w:ascii="Cambria Math" w:hAnsi="Cambria Math" w:cs="Cambria Math"/>
                <w:sz w:val="24"/>
                <w:szCs w:val="24"/>
                <w:bdr w:val="none" w:sz="0" w:space="0" w:color="auto" w:frame="1"/>
                <w:shd w:val="clear" w:color="auto" w:fill="FFFFFF"/>
              </w:rPr>
              <w:t>⋅</w:t>
            </w:r>
            <w:r w:rsidR="00316052" w:rsidRPr="00584744">
              <w:rPr>
                <w:rStyle w:val="qaitemquantit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год</w:t>
            </w:r>
            <w:proofErr w:type="spellEnd"/>
            <w:r w:rsidR="00316052" w:rsidRPr="00584744">
              <w:rPr>
                <w:rStyle w:val="qaitemquantit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14:paraId="7F7A7245" w14:textId="16B63CF2" w:rsidR="00CE39B0" w:rsidRPr="00D511B0" w:rsidRDefault="009C06A8" w:rsidP="005847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847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очікуваної вартості закупівлі товару</w:t>
            </w:r>
            <w:r w:rsidR="000917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D011D" w:rsidRPr="005847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проведено з використанням </w:t>
            </w:r>
            <w:r w:rsidRPr="005847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D011D" w:rsidRPr="00584744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r w:rsidR="003D011D" w:rsidRPr="00584744">
              <w:rPr>
                <w:rFonts w:ascii="Times New Roman" w:eastAsia="Times New Roman" w:hAnsi="Times New Roman" w:cs="Times New Roman"/>
                <w:sz w:val="24"/>
                <w:szCs w:val="24"/>
              </w:rPr>
              <w:t>, за якою здійснюється постачання електричної енергії споживачам постачальником «останньої надії», розраховується відповідно до Порядку формування ціни, за якою здійснюється постачання електричної енергії споживачам постачальником «останньої надії», затвердженим постановою НКРЕКП від 05.10.2018 № 1179</w:t>
            </w:r>
            <w:r w:rsidR="00584744" w:rsidRPr="005847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10007A" w14:textId="77777777" w:rsidR="006C31EA" w:rsidRPr="00333611" w:rsidRDefault="006C31EA" w:rsidP="000A03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C31EA" w:rsidRPr="00333611" w:rsidSect="00333611">
      <w:pgSz w:w="11906" w:h="16838"/>
      <w:pgMar w:top="851" w:right="567" w:bottom="851" w:left="1418" w:header="510" w:footer="51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2"/>
    <w:rsid w:val="000567E6"/>
    <w:rsid w:val="00071503"/>
    <w:rsid w:val="000917A6"/>
    <w:rsid w:val="00092570"/>
    <w:rsid w:val="00092954"/>
    <w:rsid w:val="000A0321"/>
    <w:rsid w:val="000A47FC"/>
    <w:rsid w:val="000B4D7A"/>
    <w:rsid w:val="00136EEC"/>
    <w:rsid w:val="00144A4E"/>
    <w:rsid w:val="00175B62"/>
    <w:rsid w:val="00191061"/>
    <w:rsid w:val="00223A53"/>
    <w:rsid w:val="00231090"/>
    <w:rsid w:val="0023489C"/>
    <w:rsid w:val="002657D4"/>
    <w:rsid w:val="00276B5E"/>
    <w:rsid w:val="00277342"/>
    <w:rsid w:val="002A5D41"/>
    <w:rsid w:val="00316052"/>
    <w:rsid w:val="00317BC2"/>
    <w:rsid w:val="003266F6"/>
    <w:rsid w:val="00333611"/>
    <w:rsid w:val="00357354"/>
    <w:rsid w:val="003808D4"/>
    <w:rsid w:val="003D011D"/>
    <w:rsid w:val="003D03BC"/>
    <w:rsid w:val="003F2B08"/>
    <w:rsid w:val="00416EBA"/>
    <w:rsid w:val="00444729"/>
    <w:rsid w:val="00454EF0"/>
    <w:rsid w:val="00457493"/>
    <w:rsid w:val="00465CAD"/>
    <w:rsid w:val="0047007A"/>
    <w:rsid w:val="004B1CEB"/>
    <w:rsid w:val="004C17E9"/>
    <w:rsid w:val="004C5878"/>
    <w:rsid w:val="004D5135"/>
    <w:rsid w:val="00513D42"/>
    <w:rsid w:val="0051431C"/>
    <w:rsid w:val="00584744"/>
    <w:rsid w:val="00594D2D"/>
    <w:rsid w:val="00600550"/>
    <w:rsid w:val="0060149C"/>
    <w:rsid w:val="00642317"/>
    <w:rsid w:val="00690EB4"/>
    <w:rsid w:val="006C31EA"/>
    <w:rsid w:val="006C5899"/>
    <w:rsid w:val="00727C73"/>
    <w:rsid w:val="00783FDB"/>
    <w:rsid w:val="007A13EE"/>
    <w:rsid w:val="007B1100"/>
    <w:rsid w:val="007E25DD"/>
    <w:rsid w:val="00820262"/>
    <w:rsid w:val="00830081"/>
    <w:rsid w:val="00841F5E"/>
    <w:rsid w:val="00871DBE"/>
    <w:rsid w:val="00887DD9"/>
    <w:rsid w:val="00953F73"/>
    <w:rsid w:val="009C06A8"/>
    <w:rsid w:val="00B136F8"/>
    <w:rsid w:val="00B314D7"/>
    <w:rsid w:val="00B41A73"/>
    <w:rsid w:val="00B460A0"/>
    <w:rsid w:val="00B52B27"/>
    <w:rsid w:val="00B665E8"/>
    <w:rsid w:val="00B756F5"/>
    <w:rsid w:val="00BB5004"/>
    <w:rsid w:val="00BC00CB"/>
    <w:rsid w:val="00BD64E2"/>
    <w:rsid w:val="00BD7637"/>
    <w:rsid w:val="00C6122F"/>
    <w:rsid w:val="00C720A8"/>
    <w:rsid w:val="00C81A82"/>
    <w:rsid w:val="00C85436"/>
    <w:rsid w:val="00C87F83"/>
    <w:rsid w:val="00CE39B0"/>
    <w:rsid w:val="00CF7324"/>
    <w:rsid w:val="00D0384E"/>
    <w:rsid w:val="00D27467"/>
    <w:rsid w:val="00D27561"/>
    <w:rsid w:val="00D511B0"/>
    <w:rsid w:val="00D70F38"/>
    <w:rsid w:val="00E0773A"/>
    <w:rsid w:val="00E31B84"/>
    <w:rsid w:val="00E64E8E"/>
    <w:rsid w:val="00EE3338"/>
    <w:rsid w:val="00F10E83"/>
    <w:rsid w:val="00F238BE"/>
    <w:rsid w:val="00F62F7D"/>
    <w:rsid w:val="00FD5ACA"/>
    <w:rsid w:val="00FE7398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B281"/>
  <w15:chartTrackingRefBased/>
  <w15:docId w15:val="{6462CB01-8B40-4C4F-836B-D86CAF6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E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60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link w:val="a5"/>
    <w:uiPriority w:val="34"/>
    <w:qFormat/>
    <w:rsid w:val="00B665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у Знак"/>
    <w:link w:val="a4"/>
    <w:uiPriority w:val="34"/>
    <w:locked/>
    <w:rsid w:val="00B665E8"/>
    <w:rPr>
      <w:rFonts w:ascii="Calibri" w:eastAsia="Calibri" w:hAnsi="Calibri" w:cs="Times New Roman"/>
      <w:sz w:val="22"/>
    </w:rPr>
  </w:style>
  <w:style w:type="character" w:styleId="a6">
    <w:name w:val="Strong"/>
    <w:basedOn w:val="a0"/>
    <w:uiPriority w:val="22"/>
    <w:qFormat/>
    <w:rsid w:val="00457493"/>
    <w:rPr>
      <w:b/>
      <w:bCs/>
    </w:rPr>
  </w:style>
  <w:style w:type="character" w:styleId="a7">
    <w:name w:val="Hyperlink"/>
    <w:basedOn w:val="a0"/>
    <w:uiPriority w:val="99"/>
    <w:unhideWhenUsed/>
    <w:rsid w:val="000715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1503"/>
    <w:rPr>
      <w:color w:val="605E5C"/>
      <w:shd w:val="clear" w:color="auto" w:fill="E1DFDD"/>
    </w:rPr>
  </w:style>
  <w:style w:type="character" w:customStyle="1" w:styleId="qaitemquantity">
    <w:name w:val="qa_item_quantity"/>
    <w:basedOn w:val="a0"/>
    <w:rsid w:val="00465CAD"/>
  </w:style>
  <w:style w:type="character" w:customStyle="1" w:styleId="qaitemunit">
    <w:name w:val="qa_item_unit"/>
    <w:basedOn w:val="a0"/>
    <w:rsid w:val="00465CAD"/>
  </w:style>
  <w:style w:type="paragraph" w:styleId="a8">
    <w:name w:val="Balloon Text"/>
    <w:basedOn w:val="a"/>
    <w:link w:val="a9"/>
    <w:uiPriority w:val="99"/>
    <w:semiHidden/>
    <w:unhideWhenUsed/>
    <w:rsid w:val="0026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657D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C7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datetimestart">
    <w:name w:val="qa_date_time_start"/>
    <w:basedOn w:val="a0"/>
    <w:rsid w:val="00513D42"/>
  </w:style>
  <w:style w:type="character" w:customStyle="1" w:styleId="qadatetimeend">
    <w:name w:val="qa_date_time_end"/>
    <w:basedOn w:val="a0"/>
    <w:rsid w:val="0051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Poprozka</cp:lastModifiedBy>
  <cp:revision>17</cp:revision>
  <cp:lastPrinted>2023-05-10T12:27:00Z</cp:lastPrinted>
  <dcterms:created xsi:type="dcterms:W3CDTF">2023-05-10T12:01:00Z</dcterms:created>
  <dcterms:modified xsi:type="dcterms:W3CDTF">2023-05-10T12:28:00Z</dcterms:modified>
</cp:coreProperties>
</file>